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05A6" w:rsidRPr="00B31F4E" w:rsidRDefault="008C05A6" w:rsidP="008C05A6">
      <w:pPr>
        <w:pStyle w:val="2"/>
        <w:jc w:val="center"/>
        <w:rPr>
          <w:rFonts w:ascii="Times New Roman" w:hAnsi="Times New Roman" w:cs="Times New Roman"/>
          <w:bCs w:val="0"/>
          <w:i w:val="0"/>
          <w:sz w:val="24"/>
          <w:szCs w:val="24"/>
        </w:rPr>
      </w:pPr>
      <w:r w:rsidRPr="00B31F4E">
        <w:rPr>
          <w:rFonts w:ascii="Times New Roman" w:hAnsi="Times New Roman" w:cs="Times New Roman"/>
          <w:bCs w:val="0"/>
          <w:i w:val="0"/>
          <w:sz w:val="24"/>
          <w:szCs w:val="24"/>
        </w:rPr>
        <w:t>ПОЯСНЮВАЛЬНА  ЗАПИСКА</w:t>
      </w:r>
    </w:p>
    <w:p w:rsidR="008C05A6" w:rsidRPr="0048087E" w:rsidRDefault="008C05A6" w:rsidP="008C05A6">
      <w:pPr>
        <w:pStyle w:val="1"/>
        <w:spacing w:before="0" w:after="0"/>
        <w:jc w:val="center"/>
        <w:rPr>
          <w:rFonts w:ascii="Times New Roman" w:hAnsi="Times New Roman" w:cs="Times New Roman"/>
          <w:sz w:val="24"/>
          <w:szCs w:val="24"/>
        </w:rPr>
      </w:pPr>
      <w:r w:rsidRPr="0048087E">
        <w:rPr>
          <w:rFonts w:ascii="Times New Roman" w:hAnsi="Times New Roman" w:cs="Times New Roman"/>
          <w:sz w:val="24"/>
          <w:szCs w:val="24"/>
        </w:rPr>
        <w:t xml:space="preserve">до </w:t>
      </w:r>
      <w:proofErr w:type="spellStart"/>
      <w:r w:rsidRPr="0048087E">
        <w:rPr>
          <w:rFonts w:ascii="Times New Roman" w:hAnsi="Times New Roman" w:cs="Times New Roman"/>
          <w:sz w:val="24"/>
          <w:szCs w:val="24"/>
        </w:rPr>
        <w:t>про</w:t>
      </w:r>
      <w:r w:rsidR="009F1D95" w:rsidRPr="0048087E">
        <w:rPr>
          <w:rFonts w:ascii="Times New Roman" w:hAnsi="Times New Roman" w:cs="Times New Roman"/>
          <w:sz w:val="24"/>
          <w:szCs w:val="24"/>
        </w:rPr>
        <w:t>є</w:t>
      </w:r>
      <w:r w:rsidRPr="0048087E">
        <w:rPr>
          <w:rFonts w:ascii="Times New Roman" w:hAnsi="Times New Roman" w:cs="Times New Roman"/>
          <w:sz w:val="24"/>
          <w:szCs w:val="24"/>
        </w:rPr>
        <w:t>кту</w:t>
      </w:r>
      <w:proofErr w:type="spellEnd"/>
      <w:r w:rsidRPr="0048087E">
        <w:rPr>
          <w:rFonts w:ascii="Times New Roman" w:hAnsi="Times New Roman" w:cs="Times New Roman"/>
          <w:sz w:val="24"/>
          <w:szCs w:val="24"/>
        </w:rPr>
        <w:t xml:space="preserve"> рішення обласної ради</w:t>
      </w:r>
    </w:p>
    <w:p w:rsidR="008C05A6" w:rsidRPr="0048087E" w:rsidRDefault="00E61EFA" w:rsidP="0086083B">
      <w:pPr>
        <w:jc w:val="center"/>
        <w:rPr>
          <w:b/>
          <w:sz w:val="24"/>
          <w:szCs w:val="24"/>
        </w:rPr>
      </w:pPr>
      <w:r w:rsidRPr="0048087E">
        <w:rPr>
          <w:b/>
          <w:sz w:val="24"/>
          <w:szCs w:val="24"/>
        </w:rPr>
        <w:t>«</w:t>
      </w:r>
      <w:r w:rsidR="00F546FF" w:rsidRPr="00F546FF">
        <w:rPr>
          <w:b/>
          <w:sz w:val="24"/>
          <w:szCs w:val="24"/>
        </w:rPr>
        <w:t xml:space="preserve">Про тимчасові заходи з підтримки суб’єктів господарювання на </w:t>
      </w:r>
      <w:proofErr w:type="spellStart"/>
      <w:r w:rsidR="00F546FF" w:rsidRPr="00F546FF">
        <w:rPr>
          <w:b/>
          <w:sz w:val="24"/>
          <w:szCs w:val="24"/>
        </w:rPr>
        <w:t>териорії</w:t>
      </w:r>
      <w:proofErr w:type="spellEnd"/>
      <w:r w:rsidR="00F546FF" w:rsidRPr="00F546FF">
        <w:rPr>
          <w:b/>
          <w:sz w:val="24"/>
          <w:szCs w:val="24"/>
        </w:rPr>
        <w:t xml:space="preserve"> Закарпатської області в умовах дії правового режиму воєнного стану</w:t>
      </w:r>
      <w:r w:rsidR="0048087E" w:rsidRPr="0048087E">
        <w:rPr>
          <w:b/>
          <w:sz w:val="24"/>
          <w:szCs w:val="24"/>
        </w:rPr>
        <w:t>»</w:t>
      </w:r>
    </w:p>
    <w:p w:rsidR="00FD30FB" w:rsidRPr="00B31F4E" w:rsidRDefault="00FD30FB" w:rsidP="0072620B">
      <w:pPr>
        <w:jc w:val="center"/>
      </w:pPr>
    </w:p>
    <w:p w:rsidR="008C05A6" w:rsidRPr="00B31F4E" w:rsidRDefault="008C05A6" w:rsidP="00FD30FB">
      <w:pPr>
        <w:jc w:val="center"/>
        <w:rPr>
          <w:b/>
          <w:bCs w:val="0"/>
          <w:iCs/>
          <w:sz w:val="24"/>
          <w:szCs w:val="24"/>
        </w:rPr>
      </w:pPr>
      <w:r w:rsidRPr="00B31F4E">
        <w:rPr>
          <w:b/>
          <w:bCs w:val="0"/>
          <w:iCs/>
          <w:sz w:val="24"/>
          <w:szCs w:val="24"/>
        </w:rPr>
        <w:t>1. Обґрунтування  необхідності прийняття рішення.</w:t>
      </w:r>
    </w:p>
    <w:p w:rsidR="00E72A41" w:rsidRPr="00F546FF" w:rsidRDefault="009F1D95" w:rsidP="00D24E21">
      <w:pPr>
        <w:ind w:firstLine="709"/>
        <w:jc w:val="both"/>
        <w:rPr>
          <w:b/>
          <w:bCs w:val="0"/>
          <w:iCs/>
          <w:color w:val="FF0000"/>
          <w:sz w:val="24"/>
          <w:szCs w:val="24"/>
          <w:lang w:val="ru-RU"/>
        </w:rPr>
      </w:pPr>
      <w:r w:rsidRPr="001F0457">
        <w:rPr>
          <w:bCs w:val="0"/>
          <w:sz w:val="24"/>
          <w:szCs w:val="24"/>
        </w:rPr>
        <w:t xml:space="preserve">Підстава розроблення </w:t>
      </w:r>
      <w:proofErr w:type="spellStart"/>
      <w:r w:rsidRPr="001F0457">
        <w:rPr>
          <w:bCs w:val="0"/>
          <w:sz w:val="24"/>
          <w:szCs w:val="24"/>
        </w:rPr>
        <w:t>проє</w:t>
      </w:r>
      <w:r w:rsidR="008C05A6" w:rsidRPr="001F0457">
        <w:rPr>
          <w:bCs w:val="0"/>
          <w:sz w:val="24"/>
          <w:szCs w:val="24"/>
        </w:rPr>
        <w:t>кту</w:t>
      </w:r>
      <w:proofErr w:type="spellEnd"/>
      <w:r w:rsidR="008C05A6" w:rsidRPr="001F0457">
        <w:rPr>
          <w:bCs w:val="0"/>
          <w:sz w:val="24"/>
          <w:szCs w:val="24"/>
        </w:rPr>
        <w:t xml:space="preserve"> – </w:t>
      </w:r>
      <w:r w:rsidR="008C05A6" w:rsidRPr="001F0457">
        <w:rPr>
          <w:sz w:val="24"/>
          <w:szCs w:val="24"/>
        </w:rPr>
        <w:t>стат</w:t>
      </w:r>
      <w:r w:rsidR="00531559" w:rsidRPr="001F0457">
        <w:rPr>
          <w:sz w:val="24"/>
          <w:szCs w:val="24"/>
        </w:rPr>
        <w:t>ті</w:t>
      </w:r>
      <w:r w:rsidR="001F0457" w:rsidRPr="001F0457">
        <w:rPr>
          <w:sz w:val="24"/>
          <w:szCs w:val="24"/>
        </w:rPr>
        <w:t xml:space="preserve"> 43 та 60 Закону України «Про місцеве самоврядування в Україні», </w:t>
      </w:r>
      <w:r w:rsidR="006812AB" w:rsidRPr="006812AB">
        <w:rPr>
          <w:sz w:val="24"/>
          <w:szCs w:val="24"/>
        </w:rPr>
        <w:t>Закон України «Про правов</w:t>
      </w:r>
      <w:r w:rsidR="00F546FF">
        <w:rPr>
          <w:sz w:val="24"/>
          <w:szCs w:val="24"/>
        </w:rPr>
        <w:t>ий режим воєнного стану», Закон</w:t>
      </w:r>
      <w:r w:rsidR="006812AB" w:rsidRPr="006812AB">
        <w:rPr>
          <w:sz w:val="24"/>
          <w:szCs w:val="24"/>
        </w:rPr>
        <w:t xml:space="preserve"> України «Про затвердження Указу Президента України від 24.02.2022 №64/2022»,  </w:t>
      </w:r>
      <w:r w:rsidR="00F546FF" w:rsidRPr="00F546FF">
        <w:rPr>
          <w:sz w:val="24"/>
          <w:szCs w:val="24"/>
        </w:rPr>
        <w:t>статт</w:t>
      </w:r>
      <w:r w:rsidR="00E2161E">
        <w:rPr>
          <w:sz w:val="24"/>
          <w:szCs w:val="24"/>
        </w:rPr>
        <w:t>я</w:t>
      </w:r>
      <w:r w:rsidR="00F546FF" w:rsidRPr="00F546FF">
        <w:rPr>
          <w:sz w:val="24"/>
          <w:szCs w:val="24"/>
        </w:rPr>
        <w:t xml:space="preserve"> 286 Господарського кодексу України, статті 16 Закону України «Про оренду державного та комунального майна», пункт 127 Порядку передачі в оренду державного та комунального майна, затвердженого постановою Кабінету Міністрів України від 3 червня 2020 р. №483 «Деякі питання оренди державного та комунального майна»</w:t>
      </w:r>
      <w:r w:rsidR="00F546FF" w:rsidRPr="00F546FF">
        <w:rPr>
          <w:sz w:val="24"/>
          <w:szCs w:val="24"/>
          <w:lang w:val="ru-RU"/>
        </w:rPr>
        <w:t>.</w:t>
      </w:r>
    </w:p>
    <w:p w:rsidR="008C05A6" w:rsidRPr="00B31F4E" w:rsidRDefault="008C05A6" w:rsidP="008C05A6">
      <w:pPr>
        <w:jc w:val="both"/>
        <w:rPr>
          <w:sz w:val="24"/>
          <w:szCs w:val="24"/>
        </w:rPr>
      </w:pPr>
    </w:p>
    <w:p w:rsidR="0013090E" w:rsidRPr="00B31F4E" w:rsidRDefault="008C05A6" w:rsidP="0072620B">
      <w:pPr>
        <w:jc w:val="center"/>
        <w:rPr>
          <w:b/>
          <w:bCs w:val="0"/>
          <w:iCs/>
          <w:sz w:val="24"/>
          <w:szCs w:val="24"/>
        </w:rPr>
      </w:pPr>
      <w:r w:rsidRPr="00B31F4E">
        <w:rPr>
          <w:b/>
          <w:bCs w:val="0"/>
          <w:iCs/>
          <w:sz w:val="24"/>
          <w:szCs w:val="24"/>
        </w:rPr>
        <w:t>2. Мета і завдання прийняття рішення.</w:t>
      </w:r>
    </w:p>
    <w:p w:rsidR="006812AB" w:rsidRDefault="008C05A6" w:rsidP="00593725">
      <w:pPr>
        <w:pStyle w:val="rvps2"/>
        <w:shd w:val="clear" w:color="auto" w:fill="FFFFFF"/>
        <w:spacing w:before="0" w:beforeAutospacing="0" w:after="0" w:afterAutospacing="0"/>
        <w:ind w:firstLine="709"/>
        <w:jc w:val="both"/>
        <w:rPr>
          <w:bCs/>
          <w:lang w:val="uk-UA"/>
        </w:rPr>
      </w:pPr>
      <w:r w:rsidRPr="00B31F4E">
        <w:rPr>
          <w:lang w:val="uk-UA"/>
        </w:rPr>
        <w:t xml:space="preserve">Мета </w:t>
      </w:r>
      <w:proofErr w:type="spellStart"/>
      <w:r w:rsidRPr="00B31F4E">
        <w:rPr>
          <w:lang w:val="uk-UA"/>
        </w:rPr>
        <w:t>про</w:t>
      </w:r>
      <w:r w:rsidR="009F1D95" w:rsidRPr="00B31F4E">
        <w:rPr>
          <w:lang w:val="uk-UA"/>
        </w:rPr>
        <w:t>є</w:t>
      </w:r>
      <w:r w:rsidRPr="00B31F4E">
        <w:rPr>
          <w:lang w:val="uk-UA"/>
        </w:rPr>
        <w:t>кту</w:t>
      </w:r>
      <w:proofErr w:type="spellEnd"/>
      <w:r w:rsidRPr="00B31F4E">
        <w:rPr>
          <w:lang w:val="uk-UA"/>
        </w:rPr>
        <w:t xml:space="preserve"> –</w:t>
      </w:r>
      <w:r w:rsidR="001F0457">
        <w:rPr>
          <w:lang w:val="uk-UA"/>
        </w:rPr>
        <w:t xml:space="preserve"> </w:t>
      </w:r>
      <w:r w:rsidR="00E2161E" w:rsidRPr="00E2161E">
        <w:rPr>
          <w:bCs/>
          <w:lang w:val="uk-UA"/>
        </w:rPr>
        <w:t>підтримк</w:t>
      </w:r>
      <w:r w:rsidR="00E2161E">
        <w:rPr>
          <w:bCs/>
          <w:lang w:val="uk-UA"/>
        </w:rPr>
        <w:t>а</w:t>
      </w:r>
      <w:r w:rsidR="00E2161E" w:rsidRPr="00E2161E">
        <w:rPr>
          <w:bCs/>
          <w:lang w:val="uk-UA"/>
        </w:rPr>
        <w:t xml:space="preserve"> діяльності суб’єктів господарювання та території Закарпатської області в умовах дії правового режиму воєнного стану</w:t>
      </w:r>
      <w:r w:rsidR="006812AB">
        <w:rPr>
          <w:bCs/>
          <w:lang w:val="uk-UA"/>
        </w:rPr>
        <w:t>.</w:t>
      </w:r>
    </w:p>
    <w:p w:rsidR="006812AB" w:rsidRDefault="006812AB" w:rsidP="006812AB">
      <w:pPr>
        <w:pStyle w:val="rvps2"/>
        <w:shd w:val="clear" w:color="auto" w:fill="FFFFFF"/>
        <w:spacing w:before="0" w:beforeAutospacing="0" w:after="0" w:afterAutospacing="0"/>
        <w:ind w:firstLine="709"/>
        <w:jc w:val="both"/>
        <w:rPr>
          <w:bCs/>
          <w:lang w:val="uk-UA"/>
        </w:rPr>
      </w:pPr>
      <w:r w:rsidRPr="006812AB">
        <w:rPr>
          <w:lang w:val="uk-UA"/>
        </w:rPr>
        <w:t xml:space="preserve">Із 05 години 30 хвилин 24 лютого 2022 року на території України введено воєнний стан строком на 30 діб згідно Закону України «Про затвердження Указу Президента України «Про введення воєнного стану в Україні». </w:t>
      </w:r>
      <w:r w:rsidRPr="006812AB">
        <w:rPr>
          <w:bCs/>
          <w:lang w:val="uk-UA"/>
        </w:rPr>
        <w:t>Згідно з Указом Президента №</w:t>
      </w:r>
      <w:r w:rsidR="00E2161E">
        <w:rPr>
          <w:bCs/>
          <w:lang w:val="uk-UA"/>
        </w:rPr>
        <w:t>259</w:t>
      </w:r>
      <w:r w:rsidRPr="006812AB">
        <w:rPr>
          <w:bCs/>
          <w:lang w:val="uk-UA"/>
        </w:rPr>
        <w:t xml:space="preserve">/2022, воєнний стан продовжено ще на 30 днів. </w:t>
      </w:r>
      <w:r w:rsidR="00E2161E">
        <w:rPr>
          <w:bCs/>
          <w:lang w:val="uk-UA"/>
        </w:rPr>
        <w:t>21</w:t>
      </w:r>
      <w:r w:rsidRPr="006812AB">
        <w:rPr>
          <w:bCs/>
          <w:lang w:val="uk-UA"/>
        </w:rPr>
        <w:t xml:space="preserve"> </w:t>
      </w:r>
      <w:r w:rsidR="00E2161E">
        <w:rPr>
          <w:bCs/>
          <w:lang w:val="uk-UA"/>
        </w:rPr>
        <w:t>квітня</w:t>
      </w:r>
      <w:r w:rsidRPr="006812AB">
        <w:rPr>
          <w:bCs/>
          <w:lang w:val="uk-UA"/>
        </w:rPr>
        <w:t xml:space="preserve"> набрав чинності відповідний Закон №2119–IX.</w:t>
      </w:r>
    </w:p>
    <w:p w:rsidR="00E2161E" w:rsidRDefault="00E2161E" w:rsidP="006812AB">
      <w:pPr>
        <w:pStyle w:val="rvps2"/>
        <w:shd w:val="clear" w:color="auto" w:fill="FFFFFF"/>
        <w:spacing w:before="0" w:beforeAutospacing="0" w:after="0" w:afterAutospacing="0"/>
        <w:ind w:firstLine="709"/>
        <w:jc w:val="both"/>
        <w:rPr>
          <w:lang w:val="uk-UA"/>
        </w:rPr>
      </w:pPr>
      <w:r>
        <w:rPr>
          <w:lang w:val="uk-UA"/>
        </w:rPr>
        <w:t>Норми чинного законодавства, якими врегульовано правовідносини оренди, які виникають між суб</w:t>
      </w:r>
      <w:r w:rsidRPr="00E2161E">
        <w:rPr>
          <w:lang w:val="uk-UA"/>
        </w:rPr>
        <w:t>’</w:t>
      </w:r>
      <w:r>
        <w:rPr>
          <w:lang w:val="uk-UA"/>
        </w:rPr>
        <w:t xml:space="preserve">єктами господарювання, зокрема частина 2 статті 286 Господарського кодексу України, частина 6 статті 762 Цивільного кодексу України, передбачають можливість звільнення орендарів від сплати орендної плати у виняткових випадках. Вказаний механізм є необхідною складовою підтримання балансу між інтересами власника майна, та </w:t>
      </w:r>
      <w:proofErr w:type="spellStart"/>
      <w:r>
        <w:rPr>
          <w:lang w:val="uk-UA"/>
        </w:rPr>
        <w:t>суб</w:t>
      </w:r>
      <w:proofErr w:type="spellEnd"/>
      <w:r w:rsidRPr="00E2161E">
        <w:t>’</w:t>
      </w:r>
      <w:proofErr w:type="spellStart"/>
      <w:r>
        <w:rPr>
          <w:lang w:val="uk-UA"/>
        </w:rPr>
        <w:t>єктів</w:t>
      </w:r>
      <w:proofErr w:type="spellEnd"/>
      <w:r>
        <w:rPr>
          <w:lang w:val="uk-UA"/>
        </w:rPr>
        <w:t>, яким такий власник передав право користування та володіння належним йому майном.</w:t>
      </w:r>
    </w:p>
    <w:p w:rsidR="00E2161E" w:rsidRPr="00E2161E" w:rsidRDefault="00E927C7" w:rsidP="006812AB">
      <w:pPr>
        <w:pStyle w:val="rvps2"/>
        <w:shd w:val="clear" w:color="auto" w:fill="FFFFFF"/>
        <w:spacing w:before="0" w:beforeAutospacing="0" w:after="0" w:afterAutospacing="0"/>
        <w:ind w:firstLine="709"/>
        <w:jc w:val="both"/>
        <w:rPr>
          <w:lang w:val="uk-UA"/>
        </w:rPr>
      </w:pPr>
      <w:r>
        <w:rPr>
          <w:lang w:val="uk-UA"/>
        </w:rPr>
        <w:t>Доцільно зазначити,</w:t>
      </w:r>
      <w:r w:rsidR="00E2161E">
        <w:rPr>
          <w:lang w:val="uk-UA"/>
        </w:rPr>
        <w:t xml:space="preserve"> що </w:t>
      </w:r>
      <w:r w:rsidR="00E2161E" w:rsidRPr="00CB6891">
        <w:rPr>
          <w:bCs/>
          <w:lang w:val="uk-UA"/>
        </w:rPr>
        <w:t>Торгово-промислова палата України засвідчила, що військова агресія  Російської Федерації проти України, що стало підставою введення воєнного стану із 05 години 30 хвилин 24 лютого 2022 року строком на 30 діб, відповідно до Указу Президента України №64/5022 від 24.02.2022 «Про введення воєнного стану в Україні», є форс-мажорними обставинами (обставинами непереборної сили).</w:t>
      </w:r>
    </w:p>
    <w:p w:rsidR="00E927C7" w:rsidRDefault="00E927C7" w:rsidP="00E927C7">
      <w:pPr>
        <w:pStyle w:val="rvps2"/>
        <w:shd w:val="clear" w:color="auto" w:fill="FFFFFF"/>
        <w:spacing w:before="0" w:beforeAutospacing="0" w:after="0" w:afterAutospacing="0"/>
        <w:ind w:firstLine="709"/>
        <w:jc w:val="both"/>
        <w:rPr>
          <w:bCs/>
          <w:lang w:val="uk-UA"/>
        </w:rPr>
      </w:pPr>
      <w:r>
        <w:rPr>
          <w:bCs/>
          <w:lang w:val="uk-UA"/>
        </w:rPr>
        <w:t xml:space="preserve">Вказані обставини не залежали від волі сторін договорів оренди майна, що належить до спільної власності територіальних громад сіл, селищ, міст Закарпатської області та не могли бути передбачені на момент укладення таких договорів. Крім того, такі обставини значною мірою впливають на умови </w:t>
      </w:r>
      <w:proofErr w:type="spellStart"/>
      <w:r>
        <w:rPr>
          <w:bCs/>
          <w:lang w:val="uk-UA"/>
        </w:rPr>
        <w:t>здійнення</w:t>
      </w:r>
      <w:proofErr w:type="spellEnd"/>
      <w:r>
        <w:rPr>
          <w:bCs/>
          <w:lang w:val="uk-UA"/>
        </w:rPr>
        <w:t xml:space="preserve"> господарської діяльності орендарями майна, що належить до комунальної власності області.</w:t>
      </w:r>
    </w:p>
    <w:p w:rsidR="005012BB" w:rsidRDefault="00E927C7" w:rsidP="00E927C7">
      <w:pPr>
        <w:pStyle w:val="rvps2"/>
        <w:shd w:val="clear" w:color="auto" w:fill="FFFFFF"/>
        <w:spacing w:before="0" w:beforeAutospacing="0" w:after="0" w:afterAutospacing="0"/>
        <w:ind w:firstLine="709"/>
        <w:jc w:val="both"/>
        <w:rPr>
          <w:bCs/>
          <w:lang w:val="uk-UA"/>
        </w:rPr>
      </w:pPr>
      <w:r>
        <w:rPr>
          <w:bCs/>
          <w:lang w:val="uk-UA"/>
        </w:rPr>
        <w:t>З огляду на вищенаведене, з метою підтримання економічної стабільності регіону, доцільним є часткове звільнення орендарів майна, що належить до спільної власності територіальних громад сіл, селищ, міст Закарпатської області</w:t>
      </w:r>
      <w:r w:rsidR="00985402">
        <w:rPr>
          <w:bCs/>
          <w:lang w:val="uk-UA"/>
        </w:rPr>
        <w:t>,</w:t>
      </w:r>
      <w:r>
        <w:rPr>
          <w:bCs/>
          <w:lang w:val="uk-UA"/>
        </w:rPr>
        <w:t xml:space="preserve"> від виконання зобов</w:t>
      </w:r>
      <w:r w:rsidRPr="00E927C7">
        <w:rPr>
          <w:bCs/>
          <w:lang w:val="uk-UA"/>
        </w:rPr>
        <w:t>’</w:t>
      </w:r>
      <w:r>
        <w:rPr>
          <w:bCs/>
          <w:lang w:val="uk-UA"/>
        </w:rPr>
        <w:t>язань за відповідними договорами оренди</w:t>
      </w:r>
      <w:r w:rsidR="00CB6891" w:rsidRPr="00CB6891">
        <w:rPr>
          <w:bCs/>
          <w:lang w:val="uk-UA"/>
        </w:rPr>
        <w:t>.</w:t>
      </w:r>
    </w:p>
    <w:p w:rsidR="00E927C7" w:rsidRPr="00E927C7" w:rsidRDefault="00E927C7" w:rsidP="00E927C7">
      <w:pPr>
        <w:pStyle w:val="rvps2"/>
        <w:shd w:val="clear" w:color="auto" w:fill="FFFFFF"/>
        <w:spacing w:before="0" w:beforeAutospacing="0" w:after="0" w:afterAutospacing="0"/>
        <w:ind w:firstLine="709"/>
        <w:jc w:val="both"/>
        <w:rPr>
          <w:lang w:val="uk-UA"/>
        </w:rPr>
      </w:pPr>
    </w:p>
    <w:p w:rsidR="008C05A6" w:rsidRPr="00B31F4E" w:rsidRDefault="008C05A6" w:rsidP="0072620B">
      <w:pPr>
        <w:pStyle w:val="a3"/>
        <w:jc w:val="center"/>
        <w:rPr>
          <w:b/>
          <w:bCs/>
          <w:szCs w:val="24"/>
        </w:rPr>
      </w:pPr>
      <w:r w:rsidRPr="00B31F4E">
        <w:rPr>
          <w:b/>
          <w:bCs/>
          <w:iCs/>
          <w:szCs w:val="24"/>
        </w:rPr>
        <w:t xml:space="preserve">3. Загальна характеристика та основні положення </w:t>
      </w:r>
      <w:proofErr w:type="spellStart"/>
      <w:r w:rsidRPr="00B31F4E">
        <w:rPr>
          <w:b/>
          <w:bCs/>
          <w:iCs/>
          <w:szCs w:val="24"/>
        </w:rPr>
        <w:t>про</w:t>
      </w:r>
      <w:r w:rsidR="009F1D95" w:rsidRPr="00B31F4E">
        <w:rPr>
          <w:b/>
          <w:bCs/>
          <w:iCs/>
          <w:szCs w:val="24"/>
        </w:rPr>
        <w:t>є</w:t>
      </w:r>
      <w:r w:rsidRPr="00B31F4E">
        <w:rPr>
          <w:b/>
          <w:bCs/>
          <w:iCs/>
          <w:szCs w:val="24"/>
        </w:rPr>
        <w:t>кту</w:t>
      </w:r>
      <w:proofErr w:type="spellEnd"/>
      <w:r w:rsidRPr="00B31F4E">
        <w:rPr>
          <w:b/>
          <w:bCs/>
          <w:iCs/>
          <w:szCs w:val="24"/>
        </w:rPr>
        <w:t xml:space="preserve"> рішення</w:t>
      </w:r>
      <w:r w:rsidR="009D69B4" w:rsidRPr="00B31F4E">
        <w:rPr>
          <w:b/>
          <w:bCs/>
          <w:iCs/>
          <w:szCs w:val="24"/>
        </w:rPr>
        <w:t>.</w:t>
      </w:r>
    </w:p>
    <w:p w:rsidR="008C05A6" w:rsidRPr="00B31F4E" w:rsidRDefault="008C05A6" w:rsidP="008C05A6">
      <w:pPr>
        <w:jc w:val="both"/>
        <w:rPr>
          <w:sz w:val="24"/>
          <w:szCs w:val="24"/>
          <w:lang w:eastAsia="uk-UA"/>
        </w:rPr>
      </w:pPr>
      <w:r w:rsidRPr="00B31F4E">
        <w:rPr>
          <w:bCs w:val="0"/>
          <w:sz w:val="24"/>
          <w:szCs w:val="24"/>
        </w:rPr>
        <w:tab/>
        <w:t xml:space="preserve">З юридичної точки зору </w:t>
      </w:r>
      <w:r w:rsidR="00B31F4E" w:rsidRPr="00B31F4E">
        <w:rPr>
          <w:bCs w:val="0"/>
          <w:sz w:val="24"/>
          <w:szCs w:val="24"/>
        </w:rPr>
        <w:t>–</w:t>
      </w:r>
      <w:r w:rsidRPr="00B31F4E">
        <w:rPr>
          <w:bCs w:val="0"/>
          <w:sz w:val="24"/>
          <w:szCs w:val="24"/>
        </w:rPr>
        <w:t xml:space="preserve"> це рішення є актом </w:t>
      </w:r>
      <w:r w:rsidR="0013090E" w:rsidRPr="00B31F4E">
        <w:rPr>
          <w:bCs w:val="0"/>
          <w:sz w:val="24"/>
          <w:szCs w:val="24"/>
        </w:rPr>
        <w:t>організаційно-розпорядчого характеру</w:t>
      </w:r>
      <w:r w:rsidRPr="00B31F4E">
        <w:rPr>
          <w:bCs w:val="0"/>
          <w:sz w:val="24"/>
          <w:szCs w:val="24"/>
        </w:rPr>
        <w:t xml:space="preserve"> обласної ради, </w:t>
      </w:r>
      <w:r w:rsidR="00526F9B" w:rsidRPr="00B31F4E">
        <w:rPr>
          <w:bCs w:val="0"/>
          <w:sz w:val="24"/>
          <w:szCs w:val="24"/>
        </w:rPr>
        <w:t>щодо</w:t>
      </w:r>
      <w:r w:rsidR="00593725">
        <w:rPr>
          <w:bCs w:val="0"/>
          <w:sz w:val="24"/>
          <w:szCs w:val="24"/>
        </w:rPr>
        <w:t xml:space="preserve"> </w:t>
      </w:r>
      <w:r w:rsidR="00E15928" w:rsidRPr="00B31F4E">
        <w:rPr>
          <w:bCs w:val="0"/>
          <w:sz w:val="24"/>
          <w:szCs w:val="24"/>
        </w:rPr>
        <w:t xml:space="preserve">майна, </w:t>
      </w:r>
      <w:r w:rsidR="00EC1173">
        <w:rPr>
          <w:bCs w:val="0"/>
          <w:sz w:val="24"/>
          <w:szCs w:val="24"/>
        </w:rPr>
        <w:t>що належить до спільної власності територіальних громад сіл, селищ, міст Закарпатської області</w:t>
      </w:r>
      <w:r w:rsidR="00F9107F" w:rsidRPr="00B31F4E">
        <w:rPr>
          <w:sz w:val="24"/>
          <w:szCs w:val="24"/>
          <w:lang w:eastAsia="uk-UA"/>
        </w:rPr>
        <w:t>.</w:t>
      </w:r>
    </w:p>
    <w:p w:rsidR="005012BB" w:rsidRPr="00B31F4E" w:rsidRDefault="005012BB" w:rsidP="008C05A6">
      <w:pPr>
        <w:jc w:val="both"/>
        <w:rPr>
          <w:bCs w:val="0"/>
          <w:sz w:val="24"/>
          <w:szCs w:val="24"/>
          <w:u w:val="single"/>
        </w:rPr>
      </w:pPr>
    </w:p>
    <w:p w:rsidR="008C05A6" w:rsidRPr="00B31F4E" w:rsidRDefault="008C05A6" w:rsidP="0072620B">
      <w:pPr>
        <w:jc w:val="center"/>
        <w:rPr>
          <w:b/>
          <w:bCs w:val="0"/>
          <w:iCs/>
          <w:sz w:val="24"/>
          <w:szCs w:val="24"/>
        </w:rPr>
      </w:pPr>
      <w:r w:rsidRPr="00B31F4E">
        <w:rPr>
          <w:b/>
          <w:bCs w:val="0"/>
          <w:iCs/>
          <w:sz w:val="24"/>
          <w:szCs w:val="24"/>
        </w:rPr>
        <w:t>4. Стан нормативно-правової бази у даній сфері правового регулювання.</w:t>
      </w:r>
    </w:p>
    <w:p w:rsidR="008C05A6" w:rsidRPr="00B31F4E" w:rsidRDefault="008C05A6" w:rsidP="008C05A6">
      <w:pPr>
        <w:jc w:val="both"/>
        <w:rPr>
          <w:bCs w:val="0"/>
          <w:sz w:val="24"/>
          <w:szCs w:val="24"/>
        </w:rPr>
      </w:pPr>
      <w:r w:rsidRPr="00B31F4E">
        <w:rPr>
          <w:bCs w:val="0"/>
          <w:i/>
          <w:iCs/>
          <w:sz w:val="24"/>
          <w:szCs w:val="24"/>
        </w:rPr>
        <w:tab/>
      </w:r>
      <w:r w:rsidR="00B31F4E" w:rsidRPr="00B31F4E">
        <w:rPr>
          <w:bCs w:val="0"/>
          <w:sz w:val="24"/>
          <w:szCs w:val="24"/>
        </w:rPr>
        <w:t>Це питання</w:t>
      </w:r>
      <w:r w:rsidRPr="00B31F4E">
        <w:rPr>
          <w:bCs w:val="0"/>
          <w:sz w:val="24"/>
          <w:szCs w:val="24"/>
        </w:rPr>
        <w:t xml:space="preserve"> регулюється відповідно до </w:t>
      </w:r>
      <w:r w:rsidRPr="00B31F4E">
        <w:rPr>
          <w:sz w:val="24"/>
          <w:szCs w:val="24"/>
        </w:rPr>
        <w:t>стат</w:t>
      </w:r>
      <w:r w:rsidR="00C564BD" w:rsidRPr="00B31F4E">
        <w:rPr>
          <w:sz w:val="24"/>
          <w:szCs w:val="24"/>
        </w:rPr>
        <w:t>ей</w:t>
      </w:r>
      <w:r w:rsidRPr="00B31F4E">
        <w:rPr>
          <w:sz w:val="24"/>
          <w:szCs w:val="24"/>
        </w:rPr>
        <w:t xml:space="preserve"> 43</w:t>
      </w:r>
      <w:r w:rsidR="00C564BD" w:rsidRPr="00B31F4E">
        <w:rPr>
          <w:sz w:val="24"/>
          <w:szCs w:val="24"/>
        </w:rPr>
        <w:t xml:space="preserve">, </w:t>
      </w:r>
      <w:r w:rsidR="002F71BD" w:rsidRPr="00B31F4E">
        <w:rPr>
          <w:sz w:val="24"/>
          <w:szCs w:val="24"/>
        </w:rPr>
        <w:t xml:space="preserve">60 </w:t>
      </w:r>
      <w:r w:rsidRPr="00B31F4E">
        <w:rPr>
          <w:sz w:val="24"/>
          <w:szCs w:val="24"/>
        </w:rPr>
        <w:t xml:space="preserve">Закону України </w:t>
      </w:r>
      <w:r w:rsidR="00B31F4E" w:rsidRPr="00B31F4E">
        <w:rPr>
          <w:sz w:val="24"/>
          <w:szCs w:val="24"/>
        </w:rPr>
        <w:t>«</w:t>
      </w:r>
      <w:r w:rsidRPr="00B31F4E">
        <w:rPr>
          <w:sz w:val="24"/>
          <w:szCs w:val="24"/>
        </w:rPr>
        <w:t>Про місцеве самоврядування в Україні</w:t>
      </w:r>
      <w:r w:rsidR="00B31F4E" w:rsidRPr="00B31F4E">
        <w:rPr>
          <w:sz w:val="24"/>
          <w:szCs w:val="24"/>
        </w:rPr>
        <w:t>»</w:t>
      </w:r>
      <w:r w:rsidRPr="00B31F4E">
        <w:rPr>
          <w:sz w:val="24"/>
          <w:szCs w:val="24"/>
        </w:rPr>
        <w:t>,</w:t>
      </w:r>
      <w:r w:rsidR="001A4583" w:rsidRPr="00B31F4E">
        <w:rPr>
          <w:sz w:val="24"/>
          <w:szCs w:val="24"/>
        </w:rPr>
        <w:t xml:space="preserve"> </w:t>
      </w:r>
      <w:r w:rsidR="00985402" w:rsidRPr="006812AB">
        <w:rPr>
          <w:sz w:val="24"/>
          <w:szCs w:val="24"/>
        </w:rPr>
        <w:t>Закон</w:t>
      </w:r>
      <w:r w:rsidR="00985402">
        <w:rPr>
          <w:sz w:val="24"/>
          <w:szCs w:val="24"/>
        </w:rPr>
        <w:t>у</w:t>
      </w:r>
      <w:r w:rsidR="00985402" w:rsidRPr="006812AB">
        <w:rPr>
          <w:sz w:val="24"/>
          <w:szCs w:val="24"/>
        </w:rPr>
        <w:t xml:space="preserve"> України «Про правов</w:t>
      </w:r>
      <w:r w:rsidR="00985402">
        <w:rPr>
          <w:sz w:val="24"/>
          <w:szCs w:val="24"/>
        </w:rPr>
        <w:t>ий режим воєнного стану», Закон</w:t>
      </w:r>
      <w:r w:rsidR="00985402">
        <w:rPr>
          <w:sz w:val="24"/>
          <w:szCs w:val="24"/>
        </w:rPr>
        <w:t>у</w:t>
      </w:r>
      <w:r w:rsidR="00985402" w:rsidRPr="006812AB">
        <w:rPr>
          <w:sz w:val="24"/>
          <w:szCs w:val="24"/>
        </w:rPr>
        <w:t xml:space="preserve"> України «Про затвердження Указу Президента України від 24.02.2022 №64/2022»,  </w:t>
      </w:r>
      <w:r w:rsidR="00985402" w:rsidRPr="00F546FF">
        <w:rPr>
          <w:sz w:val="24"/>
          <w:szCs w:val="24"/>
        </w:rPr>
        <w:lastRenderedPageBreak/>
        <w:t>статт</w:t>
      </w:r>
      <w:r w:rsidR="00985402">
        <w:rPr>
          <w:sz w:val="24"/>
          <w:szCs w:val="24"/>
        </w:rPr>
        <w:t>і</w:t>
      </w:r>
      <w:r w:rsidR="00985402" w:rsidRPr="00F546FF">
        <w:rPr>
          <w:sz w:val="24"/>
          <w:szCs w:val="24"/>
        </w:rPr>
        <w:t xml:space="preserve"> 286 Господарського кодексу України, статті 16 Закону України «Про оренду державного та комунального майна», пункт</w:t>
      </w:r>
      <w:r w:rsidR="00985402">
        <w:rPr>
          <w:sz w:val="24"/>
          <w:szCs w:val="24"/>
        </w:rPr>
        <w:t>у</w:t>
      </w:r>
      <w:r w:rsidR="00985402" w:rsidRPr="00F546FF">
        <w:rPr>
          <w:sz w:val="24"/>
          <w:szCs w:val="24"/>
        </w:rPr>
        <w:t xml:space="preserve"> 127 Порядку передачі в оренду державного та комунального майна, затвердженого постановою Кабінету Міністрів України від 3 червня 2020 р. №483 «Деякі питання оренди державного та комунального майна»</w:t>
      </w:r>
      <w:r w:rsidR="00B31F4E" w:rsidRPr="00B31F4E">
        <w:rPr>
          <w:bCs w:val="0"/>
          <w:sz w:val="24"/>
          <w:szCs w:val="24"/>
        </w:rPr>
        <w:t>.</w:t>
      </w:r>
    </w:p>
    <w:p w:rsidR="008C05A6" w:rsidRPr="00B31F4E" w:rsidRDefault="008C05A6" w:rsidP="008C05A6">
      <w:pPr>
        <w:jc w:val="both"/>
        <w:rPr>
          <w:bCs w:val="0"/>
          <w:sz w:val="24"/>
          <w:szCs w:val="24"/>
        </w:rPr>
      </w:pPr>
    </w:p>
    <w:p w:rsidR="008C05A6" w:rsidRPr="00B31F4E" w:rsidRDefault="001A4583" w:rsidP="0072620B">
      <w:pPr>
        <w:jc w:val="center"/>
        <w:rPr>
          <w:b/>
          <w:bCs w:val="0"/>
          <w:iCs/>
          <w:sz w:val="24"/>
          <w:szCs w:val="24"/>
        </w:rPr>
      </w:pPr>
      <w:r w:rsidRPr="00B31F4E">
        <w:rPr>
          <w:b/>
          <w:bCs w:val="0"/>
          <w:iCs/>
          <w:sz w:val="24"/>
          <w:szCs w:val="24"/>
        </w:rPr>
        <w:t xml:space="preserve">           5</w:t>
      </w:r>
      <w:r w:rsidR="008C05A6" w:rsidRPr="00B31F4E">
        <w:rPr>
          <w:b/>
          <w:bCs w:val="0"/>
          <w:iCs/>
          <w:sz w:val="24"/>
          <w:szCs w:val="24"/>
        </w:rPr>
        <w:t>. Прогноз соціально-економічних та інш</w:t>
      </w:r>
      <w:r w:rsidR="009D69B4" w:rsidRPr="00B31F4E">
        <w:rPr>
          <w:b/>
          <w:bCs w:val="0"/>
          <w:iCs/>
          <w:sz w:val="24"/>
          <w:szCs w:val="24"/>
        </w:rPr>
        <w:t>их наслідків прийняття рішення.</w:t>
      </w:r>
    </w:p>
    <w:p w:rsidR="00FB282C" w:rsidRPr="00B31F4E" w:rsidRDefault="005F558B" w:rsidP="005012BB">
      <w:pPr>
        <w:pStyle w:val="21"/>
        <w:spacing w:after="0" w:line="240" w:lineRule="auto"/>
        <w:ind w:firstLine="708"/>
        <w:jc w:val="both"/>
        <w:rPr>
          <w:sz w:val="24"/>
          <w:szCs w:val="24"/>
        </w:rPr>
      </w:pPr>
      <w:r w:rsidRPr="00B31F4E">
        <w:rPr>
          <w:sz w:val="24"/>
          <w:szCs w:val="24"/>
        </w:rPr>
        <w:t xml:space="preserve">З економічної точки зору </w:t>
      </w:r>
      <w:r w:rsidR="00B31F4E" w:rsidRPr="00B31F4E">
        <w:rPr>
          <w:sz w:val="24"/>
          <w:szCs w:val="24"/>
        </w:rPr>
        <w:t>–</w:t>
      </w:r>
      <w:r w:rsidRPr="00B31F4E">
        <w:rPr>
          <w:sz w:val="24"/>
          <w:szCs w:val="24"/>
        </w:rPr>
        <w:t xml:space="preserve"> р</w:t>
      </w:r>
      <w:r w:rsidR="008C05A6" w:rsidRPr="00B31F4E">
        <w:rPr>
          <w:sz w:val="24"/>
          <w:szCs w:val="24"/>
        </w:rPr>
        <w:t xml:space="preserve">ішення має </w:t>
      </w:r>
      <w:r w:rsidR="00E15928" w:rsidRPr="00B31F4E">
        <w:rPr>
          <w:sz w:val="24"/>
          <w:szCs w:val="24"/>
        </w:rPr>
        <w:t>забезпечити</w:t>
      </w:r>
      <w:r w:rsidR="00985402">
        <w:rPr>
          <w:sz w:val="24"/>
          <w:szCs w:val="24"/>
        </w:rPr>
        <w:t xml:space="preserve"> стабільність здійснення суб</w:t>
      </w:r>
      <w:r w:rsidR="00985402" w:rsidRPr="00985402">
        <w:rPr>
          <w:sz w:val="24"/>
          <w:szCs w:val="24"/>
        </w:rPr>
        <w:t>’</w:t>
      </w:r>
      <w:r w:rsidR="00985402">
        <w:rPr>
          <w:sz w:val="24"/>
          <w:szCs w:val="24"/>
        </w:rPr>
        <w:t>єктами господарювання власної господарської діяльності на території Закарпатської області</w:t>
      </w:r>
      <w:bookmarkStart w:id="0" w:name="_GoBack"/>
      <w:bookmarkEnd w:id="0"/>
      <w:r w:rsidR="00B31F4E" w:rsidRPr="00B31F4E">
        <w:rPr>
          <w:sz w:val="24"/>
          <w:szCs w:val="24"/>
        </w:rPr>
        <w:t>.</w:t>
      </w:r>
    </w:p>
    <w:p w:rsidR="005F558B" w:rsidRPr="00B31F4E" w:rsidRDefault="005F558B" w:rsidP="00FB282C">
      <w:pPr>
        <w:pStyle w:val="21"/>
        <w:spacing w:after="0" w:line="240" w:lineRule="auto"/>
        <w:jc w:val="both"/>
        <w:rPr>
          <w:sz w:val="24"/>
          <w:szCs w:val="24"/>
        </w:rPr>
      </w:pPr>
    </w:p>
    <w:p w:rsidR="00B31F4E" w:rsidRDefault="00B31F4E" w:rsidP="00B31F4E">
      <w:pPr>
        <w:pStyle w:val="21"/>
        <w:spacing w:after="0" w:line="240" w:lineRule="auto"/>
        <w:jc w:val="both"/>
        <w:rPr>
          <w:sz w:val="24"/>
          <w:szCs w:val="24"/>
        </w:rPr>
      </w:pPr>
    </w:p>
    <w:p w:rsidR="00264C49" w:rsidRDefault="00264C49" w:rsidP="00B31F4E">
      <w:pPr>
        <w:pStyle w:val="21"/>
        <w:spacing w:after="0" w:line="240" w:lineRule="auto"/>
        <w:jc w:val="both"/>
        <w:rPr>
          <w:sz w:val="24"/>
          <w:szCs w:val="24"/>
        </w:rPr>
      </w:pPr>
    </w:p>
    <w:p w:rsidR="00EC1173" w:rsidRPr="00D165B5" w:rsidRDefault="00EC1173" w:rsidP="00B31F4E">
      <w:pPr>
        <w:pStyle w:val="21"/>
        <w:spacing w:after="0" w:line="240" w:lineRule="auto"/>
        <w:jc w:val="both"/>
        <w:rPr>
          <w:sz w:val="24"/>
          <w:szCs w:val="24"/>
        </w:rPr>
      </w:pPr>
    </w:p>
    <w:p w:rsidR="00B31F4E" w:rsidRDefault="00021A21" w:rsidP="00B31F4E">
      <w:pPr>
        <w:widowControl w:val="0"/>
        <w:jc w:val="both"/>
        <w:rPr>
          <w:b/>
          <w:bCs w:val="0"/>
          <w:sz w:val="24"/>
          <w:szCs w:val="24"/>
        </w:rPr>
      </w:pPr>
      <w:r>
        <w:rPr>
          <w:b/>
          <w:sz w:val="24"/>
          <w:szCs w:val="24"/>
        </w:rPr>
        <w:t>В.о. н</w:t>
      </w:r>
      <w:r w:rsidR="00B31F4E" w:rsidRPr="00D165B5">
        <w:rPr>
          <w:b/>
          <w:sz w:val="24"/>
          <w:szCs w:val="24"/>
        </w:rPr>
        <w:t>ачальник</w:t>
      </w:r>
      <w:r>
        <w:rPr>
          <w:b/>
          <w:sz w:val="24"/>
          <w:szCs w:val="24"/>
        </w:rPr>
        <w:t>а</w:t>
      </w:r>
      <w:r w:rsidR="001F0457">
        <w:rPr>
          <w:b/>
          <w:sz w:val="24"/>
          <w:szCs w:val="24"/>
        </w:rPr>
        <w:t xml:space="preserve"> </w:t>
      </w:r>
      <w:r w:rsidR="00B31F4E" w:rsidRPr="00D165B5">
        <w:rPr>
          <w:b/>
          <w:bCs w:val="0"/>
          <w:sz w:val="24"/>
          <w:szCs w:val="24"/>
        </w:rPr>
        <w:t xml:space="preserve">Комунальної </w:t>
      </w:r>
    </w:p>
    <w:p w:rsidR="00B31F4E" w:rsidRDefault="00B31F4E" w:rsidP="00B31F4E">
      <w:pPr>
        <w:widowControl w:val="0"/>
        <w:jc w:val="both"/>
        <w:rPr>
          <w:b/>
          <w:bCs w:val="0"/>
          <w:sz w:val="24"/>
          <w:szCs w:val="24"/>
        </w:rPr>
      </w:pPr>
      <w:r>
        <w:rPr>
          <w:b/>
          <w:bCs w:val="0"/>
          <w:sz w:val="24"/>
          <w:szCs w:val="24"/>
        </w:rPr>
        <w:t>у</w:t>
      </w:r>
      <w:r w:rsidRPr="00D165B5">
        <w:rPr>
          <w:b/>
          <w:bCs w:val="0"/>
          <w:sz w:val="24"/>
          <w:szCs w:val="24"/>
        </w:rPr>
        <w:t>станови</w:t>
      </w:r>
      <w:r>
        <w:rPr>
          <w:b/>
          <w:bCs w:val="0"/>
          <w:sz w:val="24"/>
          <w:szCs w:val="24"/>
        </w:rPr>
        <w:t xml:space="preserve"> «Управління спільною</w:t>
      </w:r>
    </w:p>
    <w:p w:rsidR="00B31F4E" w:rsidRDefault="00B31F4E" w:rsidP="00B31F4E">
      <w:pPr>
        <w:widowControl w:val="0"/>
        <w:jc w:val="both"/>
        <w:rPr>
          <w:b/>
          <w:bCs w:val="0"/>
          <w:sz w:val="24"/>
          <w:szCs w:val="24"/>
        </w:rPr>
      </w:pPr>
      <w:r>
        <w:rPr>
          <w:b/>
          <w:bCs w:val="0"/>
          <w:sz w:val="24"/>
          <w:szCs w:val="24"/>
        </w:rPr>
        <w:t xml:space="preserve">власністю </w:t>
      </w:r>
      <w:r w:rsidRPr="00D165B5">
        <w:rPr>
          <w:b/>
          <w:bCs w:val="0"/>
          <w:sz w:val="24"/>
          <w:szCs w:val="24"/>
        </w:rPr>
        <w:t xml:space="preserve">територіальних громад» </w:t>
      </w:r>
    </w:p>
    <w:p w:rsidR="00B31F4E" w:rsidRPr="00B31F4E" w:rsidRDefault="00B31F4E" w:rsidP="0048087E">
      <w:pPr>
        <w:widowControl w:val="0"/>
        <w:jc w:val="both"/>
        <w:rPr>
          <w:b/>
          <w:bCs w:val="0"/>
          <w:i/>
        </w:rPr>
      </w:pPr>
      <w:r w:rsidRPr="00D165B5">
        <w:rPr>
          <w:b/>
          <w:bCs w:val="0"/>
          <w:sz w:val="24"/>
          <w:szCs w:val="24"/>
        </w:rPr>
        <w:t xml:space="preserve">Закарпатської обласної ради                   </w:t>
      </w:r>
      <w:r w:rsidRPr="00D165B5">
        <w:rPr>
          <w:b/>
          <w:sz w:val="24"/>
          <w:szCs w:val="24"/>
        </w:rPr>
        <w:tab/>
      </w:r>
      <w:r w:rsidRPr="00D165B5">
        <w:rPr>
          <w:b/>
          <w:sz w:val="24"/>
          <w:szCs w:val="24"/>
        </w:rPr>
        <w:tab/>
      </w:r>
      <w:r w:rsidRPr="00D165B5">
        <w:rPr>
          <w:b/>
          <w:sz w:val="24"/>
          <w:szCs w:val="24"/>
        </w:rPr>
        <w:tab/>
      </w:r>
      <w:r w:rsidR="00021A21">
        <w:rPr>
          <w:b/>
          <w:sz w:val="24"/>
          <w:szCs w:val="24"/>
        </w:rPr>
        <w:tab/>
        <w:t xml:space="preserve">   Мирослав</w:t>
      </w:r>
      <w:r w:rsidR="00593725">
        <w:rPr>
          <w:b/>
          <w:sz w:val="24"/>
          <w:szCs w:val="24"/>
        </w:rPr>
        <w:t xml:space="preserve"> </w:t>
      </w:r>
      <w:r w:rsidR="00021A21">
        <w:rPr>
          <w:b/>
          <w:sz w:val="24"/>
          <w:szCs w:val="24"/>
        </w:rPr>
        <w:t>ГІВЧАК</w:t>
      </w:r>
    </w:p>
    <w:sectPr w:rsidR="00B31F4E" w:rsidRPr="00B31F4E" w:rsidSect="00461B6F">
      <w:pgSz w:w="11906" w:h="16838"/>
      <w:pgMar w:top="851" w:right="851" w:bottom="993"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31D35"/>
    <w:multiLevelType w:val="hybridMultilevel"/>
    <w:tmpl w:val="F742481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3461F5A"/>
    <w:multiLevelType w:val="hybridMultilevel"/>
    <w:tmpl w:val="B47A2F74"/>
    <w:lvl w:ilvl="0" w:tplc="966894D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C5443A"/>
    <w:multiLevelType w:val="hybridMultilevel"/>
    <w:tmpl w:val="CFEE5BEC"/>
    <w:lvl w:ilvl="0" w:tplc="7F6A9146">
      <w:start w:val="1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F9963AB"/>
    <w:multiLevelType w:val="hybridMultilevel"/>
    <w:tmpl w:val="EF4E2506"/>
    <w:lvl w:ilvl="0" w:tplc="E44A7F3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42AA2E05"/>
    <w:multiLevelType w:val="hybridMultilevel"/>
    <w:tmpl w:val="27C88B6E"/>
    <w:lvl w:ilvl="0" w:tplc="C4323802">
      <w:start w:val="2"/>
      <w:numFmt w:val="bullet"/>
      <w:lvlText w:val="-"/>
      <w:lvlJc w:val="left"/>
      <w:pPr>
        <w:ind w:left="720" w:hanging="360"/>
      </w:pPr>
      <w:rPr>
        <w:rFonts w:ascii="Times New Roman CYR" w:eastAsia="Times New Roman" w:hAnsi="Times New Roman CYR"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5A35C93"/>
    <w:multiLevelType w:val="hybridMultilevel"/>
    <w:tmpl w:val="B936BEE8"/>
    <w:lvl w:ilvl="0" w:tplc="071C022C">
      <w:start w:val="29"/>
      <w:numFmt w:val="bullet"/>
      <w:lvlText w:val="-"/>
      <w:lvlJc w:val="left"/>
      <w:pPr>
        <w:ind w:left="720" w:hanging="360"/>
      </w:pPr>
      <w:rPr>
        <w:rFonts w:ascii="Times New Roman CYR" w:eastAsia="Times New Roman" w:hAnsi="Times New Roman CYR"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4"/>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40"/>
  <w:displayHorizontalDrawingGridEvery w:val="2"/>
  <w:displayVerticalDrawingGridEvery w:val="2"/>
  <w:characterSpacingControl w:val="doNotCompress"/>
  <w:compat>
    <w:compatSetting w:name="compatibilityMode" w:uri="http://schemas.microsoft.com/office/word" w:val="12"/>
  </w:compat>
  <w:rsids>
    <w:rsidRoot w:val="0036366A"/>
    <w:rsid w:val="000056B7"/>
    <w:rsid w:val="00015564"/>
    <w:rsid w:val="00021A21"/>
    <w:rsid w:val="00024D6E"/>
    <w:rsid w:val="00043F0D"/>
    <w:rsid w:val="000549D5"/>
    <w:rsid w:val="00062319"/>
    <w:rsid w:val="00074A0F"/>
    <w:rsid w:val="00083F2F"/>
    <w:rsid w:val="000878B9"/>
    <w:rsid w:val="00087C04"/>
    <w:rsid w:val="00095A1C"/>
    <w:rsid w:val="000A2CE7"/>
    <w:rsid w:val="000B3C57"/>
    <w:rsid w:val="000E39B3"/>
    <w:rsid w:val="000F03FA"/>
    <w:rsid w:val="000F1554"/>
    <w:rsid w:val="000F1AEA"/>
    <w:rsid w:val="000F34BF"/>
    <w:rsid w:val="000F661A"/>
    <w:rsid w:val="001106A0"/>
    <w:rsid w:val="00112F9D"/>
    <w:rsid w:val="0012066C"/>
    <w:rsid w:val="00122223"/>
    <w:rsid w:val="0013090E"/>
    <w:rsid w:val="0013649B"/>
    <w:rsid w:val="00137E3D"/>
    <w:rsid w:val="0014558B"/>
    <w:rsid w:val="00152926"/>
    <w:rsid w:val="001563C1"/>
    <w:rsid w:val="001611AA"/>
    <w:rsid w:val="001714E9"/>
    <w:rsid w:val="0017499E"/>
    <w:rsid w:val="00195BF2"/>
    <w:rsid w:val="001A0780"/>
    <w:rsid w:val="001A4583"/>
    <w:rsid w:val="001A68E7"/>
    <w:rsid w:val="001C3985"/>
    <w:rsid w:val="001C5356"/>
    <w:rsid w:val="001D2386"/>
    <w:rsid w:val="001D4826"/>
    <w:rsid w:val="001D6C31"/>
    <w:rsid w:val="001E1164"/>
    <w:rsid w:val="001E283C"/>
    <w:rsid w:val="001F0457"/>
    <w:rsid w:val="001F2049"/>
    <w:rsid w:val="00201BA7"/>
    <w:rsid w:val="00210AEA"/>
    <w:rsid w:val="0021324C"/>
    <w:rsid w:val="0021398E"/>
    <w:rsid w:val="00221123"/>
    <w:rsid w:val="0022299C"/>
    <w:rsid w:val="00223302"/>
    <w:rsid w:val="00223FF8"/>
    <w:rsid w:val="00227A20"/>
    <w:rsid w:val="00230104"/>
    <w:rsid w:val="0023245B"/>
    <w:rsid w:val="0023415F"/>
    <w:rsid w:val="0024094D"/>
    <w:rsid w:val="00251567"/>
    <w:rsid w:val="00254F51"/>
    <w:rsid w:val="00264C49"/>
    <w:rsid w:val="00281E52"/>
    <w:rsid w:val="002861A7"/>
    <w:rsid w:val="00291879"/>
    <w:rsid w:val="00291B66"/>
    <w:rsid w:val="00291BA1"/>
    <w:rsid w:val="002A22DD"/>
    <w:rsid w:val="002A2586"/>
    <w:rsid w:val="002B4CAF"/>
    <w:rsid w:val="002B6C45"/>
    <w:rsid w:val="002C2A68"/>
    <w:rsid w:val="002D0A5E"/>
    <w:rsid w:val="002E1E79"/>
    <w:rsid w:val="002F06E2"/>
    <w:rsid w:val="002F71BD"/>
    <w:rsid w:val="00301B26"/>
    <w:rsid w:val="00301C2A"/>
    <w:rsid w:val="00306052"/>
    <w:rsid w:val="00306A92"/>
    <w:rsid w:val="00307E6F"/>
    <w:rsid w:val="0032235B"/>
    <w:rsid w:val="0033088A"/>
    <w:rsid w:val="0033183E"/>
    <w:rsid w:val="003479FE"/>
    <w:rsid w:val="00351C46"/>
    <w:rsid w:val="00354221"/>
    <w:rsid w:val="00355849"/>
    <w:rsid w:val="0036366A"/>
    <w:rsid w:val="00365418"/>
    <w:rsid w:val="00377FDF"/>
    <w:rsid w:val="003818D0"/>
    <w:rsid w:val="003A2EBE"/>
    <w:rsid w:val="003A3C4F"/>
    <w:rsid w:val="003B1843"/>
    <w:rsid w:val="003B7E9A"/>
    <w:rsid w:val="003D553D"/>
    <w:rsid w:val="003E1315"/>
    <w:rsid w:val="003E2E2A"/>
    <w:rsid w:val="0040516A"/>
    <w:rsid w:val="00406C9C"/>
    <w:rsid w:val="00420CFA"/>
    <w:rsid w:val="00422187"/>
    <w:rsid w:val="00422194"/>
    <w:rsid w:val="00425275"/>
    <w:rsid w:val="0043635C"/>
    <w:rsid w:val="00443EA3"/>
    <w:rsid w:val="004453BE"/>
    <w:rsid w:val="004536AF"/>
    <w:rsid w:val="00455B2A"/>
    <w:rsid w:val="00461B6F"/>
    <w:rsid w:val="004622C0"/>
    <w:rsid w:val="00465A63"/>
    <w:rsid w:val="00473964"/>
    <w:rsid w:val="0048087E"/>
    <w:rsid w:val="004819ED"/>
    <w:rsid w:val="00486CEA"/>
    <w:rsid w:val="00491EE3"/>
    <w:rsid w:val="00497A14"/>
    <w:rsid w:val="004A03DF"/>
    <w:rsid w:val="004A672E"/>
    <w:rsid w:val="004B02A0"/>
    <w:rsid w:val="004B4508"/>
    <w:rsid w:val="004B5840"/>
    <w:rsid w:val="004B6E62"/>
    <w:rsid w:val="004B7B99"/>
    <w:rsid w:val="004C1743"/>
    <w:rsid w:val="004C2C08"/>
    <w:rsid w:val="004C369B"/>
    <w:rsid w:val="004D1AB1"/>
    <w:rsid w:val="004D2B75"/>
    <w:rsid w:val="004D2D78"/>
    <w:rsid w:val="004D4C0C"/>
    <w:rsid w:val="004F4A36"/>
    <w:rsid w:val="005012BB"/>
    <w:rsid w:val="0050630B"/>
    <w:rsid w:val="00511DAB"/>
    <w:rsid w:val="00520D2B"/>
    <w:rsid w:val="005240EA"/>
    <w:rsid w:val="00526F9B"/>
    <w:rsid w:val="00531559"/>
    <w:rsid w:val="005462F1"/>
    <w:rsid w:val="00550BE0"/>
    <w:rsid w:val="0055774C"/>
    <w:rsid w:val="00570A54"/>
    <w:rsid w:val="00577C7A"/>
    <w:rsid w:val="005827D2"/>
    <w:rsid w:val="00593725"/>
    <w:rsid w:val="00595F1F"/>
    <w:rsid w:val="00597B82"/>
    <w:rsid w:val="005A16C2"/>
    <w:rsid w:val="005A2221"/>
    <w:rsid w:val="005C0D05"/>
    <w:rsid w:val="005C2278"/>
    <w:rsid w:val="005D5292"/>
    <w:rsid w:val="005F46A9"/>
    <w:rsid w:val="005F558B"/>
    <w:rsid w:val="00607338"/>
    <w:rsid w:val="00616387"/>
    <w:rsid w:val="00625570"/>
    <w:rsid w:val="0063321E"/>
    <w:rsid w:val="0064660A"/>
    <w:rsid w:val="00653DB0"/>
    <w:rsid w:val="006549E5"/>
    <w:rsid w:val="00663EF4"/>
    <w:rsid w:val="00673B56"/>
    <w:rsid w:val="0067407D"/>
    <w:rsid w:val="00675407"/>
    <w:rsid w:val="006812AB"/>
    <w:rsid w:val="00691C55"/>
    <w:rsid w:val="00697E14"/>
    <w:rsid w:val="006A39BD"/>
    <w:rsid w:val="006A4F05"/>
    <w:rsid w:val="006A78E1"/>
    <w:rsid w:val="006B5667"/>
    <w:rsid w:val="006D0D64"/>
    <w:rsid w:val="006E2DE0"/>
    <w:rsid w:val="006E448A"/>
    <w:rsid w:val="006F0E10"/>
    <w:rsid w:val="00702FD1"/>
    <w:rsid w:val="00703115"/>
    <w:rsid w:val="00706142"/>
    <w:rsid w:val="00707E18"/>
    <w:rsid w:val="0072620B"/>
    <w:rsid w:val="00727FA3"/>
    <w:rsid w:val="00735066"/>
    <w:rsid w:val="00736DD0"/>
    <w:rsid w:val="00742C08"/>
    <w:rsid w:val="00743210"/>
    <w:rsid w:val="0074483C"/>
    <w:rsid w:val="00744EB5"/>
    <w:rsid w:val="0075130B"/>
    <w:rsid w:val="0075173C"/>
    <w:rsid w:val="00753D39"/>
    <w:rsid w:val="00756B97"/>
    <w:rsid w:val="00756FE2"/>
    <w:rsid w:val="007650C6"/>
    <w:rsid w:val="00772773"/>
    <w:rsid w:val="00775C72"/>
    <w:rsid w:val="007770BE"/>
    <w:rsid w:val="00780F7D"/>
    <w:rsid w:val="00785DC7"/>
    <w:rsid w:val="007A0152"/>
    <w:rsid w:val="007A0408"/>
    <w:rsid w:val="007B584C"/>
    <w:rsid w:val="007D03C7"/>
    <w:rsid w:val="007D172A"/>
    <w:rsid w:val="007E436F"/>
    <w:rsid w:val="007F2371"/>
    <w:rsid w:val="007F338D"/>
    <w:rsid w:val="007F3B5E"/>
    <w:rsid w:val="007F584A"/>
    <w:rsid w:val="007F77B0"/>
    <w:rsid w:val="008018F6"/>
    <w:rsid w:val="00806083"/>
    <w:rsid w:val="0081080B"/>
    <w:rsid w:val="008126F6"/>
    <w:rsid w:val="00814674"/>
    <w:rsid w:val="00815786"/>
    <w:rsid w:val="00815F66"/>
    <w:rsid w:val="00816DCC"/>
    <w:rsid w:val="008224AE"/>
    <w:rsid w:val="00827777"/>
    <w:rsid w:val="0083266F"/>
    <w:rsid w:val="0083663C"/>
    <w:rsid w:val="00840FD1"/>
    <w:rsid w:val="00841836"/>
    <w:rsid w:val="008434CA"/>
    <w:rsid w:val="00845992"/>
    <w:rsid w:val="00856823"/>
    <w:rsid w:val="008570CA"/>
    <w:rsid w:val="0086083B"/>
    <w:rsid w:val="0086280C"/>
    <w:rsid w:val="008914B5"/>
    <w:rsid w:val="008932BD"/>
    <w:rsid w:val="0089529D"/>
    <w:rsid w:val="00895BB1"/>
    <w:rsid w:val="00896364"/>
    <w:rsid w:val="008B6E95"/>
    <w:rsid w:val="008C05A6"/>
    <w:rsid w:val="008C7629"/>
    <w:rsid w:val="008E0045"/>
    <w:rsid w:val="008E0E5C"/>
    <w:rsid w:val="008E10F2"/>
    <w:rsid w:val="008F317C"/>
    <w:rsid w:val="00902B4B"/>
    <w:rsid w:val="00903B2F"/>
    <w:rsid w:val="00905C6B"/>
    <w:rsid w:val="009129E5"/>
    <w:rsid w:val="00920077"/>
    <w:rsid w:val="0093428B"/>
    <w:rsid w:val="00935808"/>
    <w:rsid w:val="00977B13"/>
    <w:rsid w:val="0098252C"/>
    <w:rsid w:val="00985402"/>
    <w:rsid w:val="00986B61"/>
    <w:rsid w:val="00987BBC"/>
    <w:rsid w:val="00994345"/>
    <w:rsid w:val="0099531C"/>
    <w:rsid w:val="009A0EC6"/>
    <w:rsid w:val="009A2669"/>
    <w:rsid w:val="009A438A"/>
    <w:rsid w:val="009C41B5"/>
    <w:rsid w:val="009C5849"/>
    <w:rsid w:val="009D190C"/>
    <w:rsid w:val="009D4637"/>
    <w:rsid w:val="009D69B4"/>
    <w:rsid w:val="009F1D95"/>
    <w:rsid w:val="009F3759"/>
    <w:rsid w:val="009F45F0"/>
    <w:rsid w:val="009F5829"/>
    <w:rsid w:val="009F7355"/>
    <w:rsid w:val="00A26603"/>
    <w:rsid w:val="00A42670"/>
    <w:rsid w:val="00A544B7"/>
    <w:rsid w:val="00A56819"/>
    <w:rsid w:val="00A62BE8"/>
    <w:rsid w:val="00A71089"/>
    <w:rsid w:val="00A85B06"/>
    <w:rsid w:val="00A906C5"/>
    <w:rsid w:val="00AB21BD"/>
    <w:rsid w:val="00AC1EB1"/>
    <w:rsid w:val="00AC1F4E"/>
    <w:rsid w:val="00AC305B"/>
    <w:rsid w:val="00AD26C2"/>
    <w:rsid w:val="00AD370C"/>
    <w:rsid w:val="00AD4813"/>
    <w:rsid w:val="00AD4FD0"/>
    <w:rsid w:val="00AE41B2"/>
    <w:rsid w:val="00AF29CF"/>
    <w:rsid w:val="00AF397B"/>
    <w:rsid w:val="00B0491E"/>
    <w:rsid w:val="00B06E66"/>
    <w:rsid w:val="00B15E97"/>
    <w:rsid w:val="00B31F4E"/>
    <w:rsid w:val="00B4285C"/>
    <w:rsid w:val="00B468C9"/>
    <w:rsid w:val="00B474B6"/>
    <w:rsid w:val="00B5492E"/>
    <w:rsid w:val="00B65C72"/>
    <w:rsid w:val="00B71E88"/>
    <w:rsid w:val="00B737F4"/>
    <w:rsid w:val="00B76907"/>
    <w:rsid w:val="00B87587"/>
    <w:rsid w:val="00B94996"/>
    <w:rsid w:val="00BA6CF7"/>
    <w:rsid w:val="00BC1225"/>
    <w:rsid w:val="00BC62F3"/>
    <w:rsid w:val="00BD35E8"/>
    <w:rsid w:val="00BE4830"/>
    <w:rsid w:val="00C0339C"/>
    <w:rsid w:val="00C077E9"/>
    <w:rsid w:val="00C128A7"/>
    <w:rsid w:val="00C12F42"/>
    <w:rsid w:val="00C34D9C"/>
    <w:rsid w:val="00C41BA2"/>
    <w:rsid w:val="00C41E2F"/>
    <w:rsid w:val="00C45425"/>
    <w:rsid w:val="00C516FE"/>
    <w:rsid w:val="00C564BD"/>
    <w:rsid w:val="00C63A9E"/>
    <w:rsid w:val="00C7215D"/>
    <w:rsid w:val="00C73E55"/>
    <w:rsid w:val="00C742E3"/>
    <w:rsid w:val="00C80B97"/>
    <w:rsid w:val="00C8612E"/>
    <w:rsid w:val="00C87960"/>
    <w:rsid w:val="00C90983"/>
    <w:rsid w:val="00C96941"/>
    <w:rsid w:val="00CA2DF3"/>
    <w:rsid w:val="00CA5039"/>
    <w:rsid w:val="00CB066D"/>
    <w:rsid w:val="00CB4E87"/>
    <w:rsid w:val="00CB6727"/>
    <w:rsid w:val="00CB6891"/>
    <w:rsid w:val="00CC0CAF"/>
    <w:rsid w:val="00CC602F"/>
    <w:rsid w:val="00CC6136"/>
    <w:rsid w:val="00CD1025"/>
    <w:rsid w:val="00CE508E"/>
    <w:rsid w:val="00D0196F"/>
    <w:rsid w:val="00D01C55"/>
    <w:rsid w:val="00D04BBF"/>
    <w:rsid w:val="00D04DFB"/>
    <w:rsid w:val="00D06D79"/>
    <w:rsid w:val="00D10A9E"/>
    <w:rsid w:val="00D14315"/>
    <w:rsid w:val="00D14DB6"/>
    <w:rsid w:val="00D21D39"/>
    <w:rsid w:val="00D24E21"/>
    <w:rsid w:val="00D27E8C"/>
    <w:rsid w:val="00D30369"/>
    <w:rsid w:val="00D4212F"/>
    <w:rsid w:val="00D44E66"/>
    <w:rsid w:val="00D46E9F"/>
    <w:rsid w:val="00D47783"/>
    <w:rsid w:val="00D52CF9"/>
    <w:rsid w:val="00D53157"/>
    <w:rsid w:val="00D54B62"/>
    <w:rsid w:val="00D61454"/>
    <w:rsid w:val="00D6151B"/>
    <w:rsid w:val="00D62217"/>
    <w:rsid w:val="00D62EFB"/>
    <w:rsid w:val="00D63D91"/>
    <w:rsid w:val="00D647C9"/>
    <w:rsid w:val="00D7145D"/>
    <w:rsid w:val="00D770C4"/>
    <w:rsid w:val="00D802C9"/>
    <w:rsid w:val="00D847DF"/>
    <w:rsid w:val="00D864F3"/>
    <w:rsid w:val="00D865DB"/>
    <w:rsid w:val="00D91008"/>
    <w:rsid w:val="00D91B86"/>
    <w:rsid w:val="00DA3A3F"/>
    <w:rsid w:val="00DB2DEC"/>
    <w:rsid w:val="00DB5C34"/>
    <w:rsid w:val="00DD5BF3"/>
    <w:rsid w:val="00DD6AAB"/>
    <w:rsid w:val="00DE3FF8"/>
    <w:rsid w:val="00DE5527"/>
    <w:rsid w:val="00DF4270"/>
    <w:rsid w:val="00E0133A"/>
    <w:rsid w:val="00E03825"/>
    <w:rsid w:val="00E067CA"/>
    <w:rsid w:val="00E12CE5"/>
    <w:rsid w:val="00E14320"/>
    <w:rsid w:val="00E15928"/>
    <w:rsid w:val="00E15F93"/>
    <w:rsid w:val="00E17F33"/>
    <w:rsid w:val="00E2161E"/>
    <w:rsid w:val="00E31230"/>
    <w:rsid w:val="00E320CD"/>
    <w:rsid w:val="00E32CB3"/>
    <w:rsid w:val="00E338DD"/>
    <w:rsid w:val="00E342F9"/>
    <w:rsid w:val="00E34494"/>
    <w:rsid w:val="00E34D00"/>
    <w:rsid w:val="00E36256"/>
    <w:rsid w:val="00E4019F"/>
    <w:rsid w:val="00E40ACE"/>
    <w:rsid w:val="00E467D7"/>
    <w:rsid w:val="00E5313B"/>
    <w:rsid w:val="00E61AFF"/>
    <w:rsid w:val="00E61EFA"/>
    <w:rsid w:val="00E71896"/>
    <w:rsid w:val="00E72379"/>
    <w:rsid w:val="00E72A41"/>
    <w:rsid w:val="00E81147"/>
    <w:rsid w:val="00E8722D"/>
    <w:rsid w:val="00E927C7"/>
    <w:rsid w:val="00E95E2A"/>
    <w:rsid w:val="00E97E09"/>
    <w:rsid w:val="00EA7E02"/>
    <w:rsid w:val="00EB6E52"/>
    <w:rsid w:val="00EC1173"/>
    <w:rsid w:val="00EC1F29"/>
    <w:rsid w:val="00EC4F45"/>
    <w:rsid w:val="00ED0561"/>
    <w:rsid w:val="00ED091C"/>
    <w:rsid w:val="00ED1E99"/>
    <w:rsid w:val="00F010A0"/>
    <w:rsid w:val="00F042EF"/>
    <w:rsid w:val="00F1181C"/>
    <w:rsid w:val="00F1769B"/>
    <w:rsid w:val="00F36470"/>
    <w:rsid w:val="00F43A37"/>
    <w:rsid w:val="00F43E05"/>
    <w:rsid w:val="00F51369"/>
    <w:rsid w:val="00F51EFA"/>
    <w:rsid w:val="00F546FF"/>
    <w:rsid w:val="00F554B8"/>
    <w:rsid w:val="00F665C8"/>
    <w:rsid w:val="00F70164"/>
    <w:rsid w:val="00F70808"/>
    <w:rsid w:val="00F9107F"/>
    <w:rsid w:val="00F9294C"/>
    <w:rsid w:val="00FA33C4"/>
    <w:rsid w:val="00FA4C52"/>
    <w:rsid w:val="00FA54AE"/>
    <w:rsid w:val="00FB0C23"/>
    <w:rsid w:val="00FB282C"/>
    <w:rsid w:val="00FC11E5"/>
    <w:rsid w:val="00FC19AD"/>
    <w:rsid w:val="00FC4682"/>
    <w:rsid w:val="00FC4E05"/>
    <w:rsid w:val="00FC521F"/>
    <w:rsid w:val="00FD30FB"/>
    <w:rsid w:val="00FD7E5F"/>
    <w:rsid w:val="00FE0FA9"/>
    <w:rsid w:val="00FE5BA2"/>
    <w:rsid w:val="00FE7618"/>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37A653"/>
  <w15:docId w15:val="{74205633-FE94-4480-A634-8EFA8081C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D78"/>
    <w:rPr>
      <w:bCs/>
      <w:color w:val="000000"/>
      <w:kern w:val="16"/>
      <w:sz w:val="28"/>
      <w:szCs w:val="28"/>
      <w:lang w:val="uk-UA"/>
    </w:rPr>
  </w:style>
  <w:style w:type="paragraph" w:styleId="1">
    <w:name w:val="heading 1"/>
    <w:basedOn w:val="a"/>
    <w:next w:val="a"/>
    <w:link w:val="10"/>
    <w:qFormat/>
    <w:rsid w:val="00F70164"/>
    <w:pPr>
      <w:keepNext/>
      <w:spacing w:before="240" w:after="60"/>
      <w:outlineLvl w:val="0"/>
    </w:pPr>
    <w:rPr>
      <w:rFonts w:ascii="Arial" w:hAnsi="Arial" w:cs="Arial"/>
      <w:b/>
      <w:kern w:val="32"/>
      <w:sz w:val="32"/>
      <w:szCs w:val="32"/>
    </w:rPr>
  </w:style>
  <w:style w:type="paragraph" w:styleId="2">
    <w:name w:val="heading 2"/>
    <w:basedOn w:val="a"/>
    <w:next w:val="a"/>
    <w:link w:val="20"/>
    <w:qFormat/>
    <w:rsid w:val="00E17F33"/>
    <w:pPr>
      <w:keepNext/>
      <w:spacing w:before="240" w:after="60"/>
      <w:outlineLvl w:val="1"/>
    </w:pPr>
    <w:rPr>
      <w:rFonts w:ascii="Arial" w:hAnsi="Arial" w:cs="Arial"/>
      <w:b/>
      <w:i/>
      <w:iCs/>
    </w:rPr>
  </w:style>
  <w:style w:type="paragraph" w:styleId="3">
    <w:name w:val="heading 3"/>
    <w:basedOn w:val="a"/>
    <w:next w:val="a"/>
    <w:qFormat/>
    <w:rsid w:val="00307E6F"/>
    <w:pPr>
      <w:keepNext/>
      <w:jc w:val="center"/>
      <w:outlineLvl w:val="2"/>
    </w:pPr>
    <w:rPr>
      <w:b/>
      <w:color w:val="auto"/>
      <w:kern w:val="0"/>
      <w:sz w:val="24"/>
      <w:szCs w:val="24"/>
    </w:rPr>
  </w:style>
  <w:style w:type="paragraph" w:styleId="6">
    <w:name w:val="heading 6"/>
    <w:basedOn w:val="a"/>
    <w:next w:val="a"/>
    <w:qFormat/>
    <w:rsid w:val="00083F2F"/>
    <w:pPr>
      <w:spacing w:before="240" w:after="60"/>
      <w:outlineLvl w:val="5"/>
    </w:pPr>
    <w:rPr>
      <w:b/>
      <w:bCs w:val="0"/>
      <w:kern w:val="0"/>
      <w:sz w:val="22"/>
      <w:szCs w:val="22"/>
    </w:rPr>
  </w:style>
  <w:style w:type="paragraph" w:styleId="8">
    <w:name w:val="heading 8"/>
    <w:basedOn w:val="a"/>
    <w:next w:val="a"/>
    <w:link w:val="80"/>
    <w:qFormat/>
    <w:rsid w:val="00F70164"/>
    <w:pPr>
      <w:spacing w:before="240" w:after="60"/>
      <w:outlineLvl w:val="7"/>
    </w:pPr>
    <w:rPr>
      <w:bCs w:val="0"/>
      <w:i/>
      <w:iCs/>
      <w:color w:val="auto"/>
      <w:kern w:val="0"/>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D30369"/>
    <w:pPr>
      <w:autoSpaceDE w:val="0"/>
      <w:autoSpaceDN w:val="0"/>
      <w:adjustRightInd w:val="0"/>
    </w:pPr>
    <w:rPr>
      <w:rFonts w:ascii="Courier New" w:hAnsi="Courier New"/>
      <w:sz w:val="24"/>
      <w:szCs w:val="24"/>
    </w:rPr>
  </w:style>
  <w:style w:type="character" w:customStyle="1" w:styleId="FontStyle">
    <w:name w:val="Font Style"/>
    <w:rsid w:val="00D30369"/>
    <w:rPr>
      <w:rFonts w:cs="Courier New"/>
      <w:color w:val="000000"/>
      <w:sz w:val="28"/>
      <w:szCs w:val="28"/>
    </w:rPr>
  </w:style>
  <w:style w:type="paragraph" w:styleId="a3">
    <w:name w:val="Body Text"/>
    <w:basedOn w:val="a"/>
    <w:link w:val="a4"/>
    <w:rsid w:val="00D30369"/>
    <w:pPr>
      <w:jc w:val="both"/>
    </w:pPr>
    <w:rPr>
      <w:bCs w:val="0"/>
      <w:color w:val="auto"/>
      <w:kern w:val="0"/>
      <w:sz w:val="24"/>
      <w:szCs w:val="20"/>
      <w:lang w:eastAsia="uk-UA"/>
    </w:rPr>
  </w:style>
  <w:style w:type="paragraph" w:styleId="a5">
    <w:name w:val="Title"/>
    <w:basedOn w:val="a"/>
    <w:qFormat/>
    <w:rsid w:val="00EB6E52"/>
    <w:pPr>
      <w:widowControl w:val="0"/>
      <w:autoSpaceDE w:val="0"/>
      <w:autoSpaceDN w:val="0"/>
      <w:adjustRightInd w:val="0"/>
      <w:ind w:left="1416" w:firstLine="4251"/>
      <w:jc w:val="center"/>
    </w:pPr>
    <w:rPr>
      <w:rFonts w:ascii="Times New Roman CYR" w:hAnsi="Times New Roman CYR" w:cs="Times New Roman CYR"/>
      <w:b/>
      <w:color w:val="auto"/>
      <w:kern w:val="0"/>
      <w:sz w:val="24"/>
      <w:szCs w:val="24"/>
    </w:rPr>
  </w:style>
  <w:style w:type="paragraph" w:styleId="21">
    <w:name w:val="Body Text 2"/>
    <w:basedOn w:val="a"/>
    <w:link w:val="22"/>
    <w:rsid w:val="00307E6F"/>
    <w:pPr>
      <w:spacing w:after="120" w:line="480" w:lineRule="auto"/>
    </w:pPr>
  </w:style>
  <w:style w:type="paragraph" w:styleId="a6">
    <w:name w:val="Body Text Indent"/>
    <w:basedOn w:val="a"/>
    <w:rsid w:val="0067407D"/>
    <w:pPr>
      <w:spacing w:after="120"/>
      <w:ind w:left="283"/>
    </w:pPr>
  </w:style>
  <w:style w:type="paragraph" w:styleId="a7">
    <w:name w:val="caption"/>
    <w:basedOn w:val="a"/>
    <w:next w:val="a"/>
    <w:qFormat/>
    <w:rsid w:val="00935808"/>
    <w:pPr>
      <w:spacing w:before="120"/>
      <w:jc w:val="center"/>
    </w:pPr>
    <w:rPr>
      <w:rFonts w:ascii="Times New Roman CYR" w:hAnsi="Times New Roman CYR"/>
      <w:b/>
      <w:bCs w:val="0"/>
      <w:color w:val="auto"/>
      <w:spacing w:val="80"/>
      <w:kern w:val="0"/>
      <w:szCs w:val="20"/>
    </w:rPr>
  </w:style>
  <w:style w:type="paragraph" w:styleId="30">
    <w:name w:val="Body Text 3"/>
    <w:basedOn w:val="a"/>
    <w:rsid w:val="00083F2F"/>
    <w:pPr>
      <w:spacing w:after="120"/>
    </w:pPr>
    <w:rPr>
      <w:sz w:val="16"/>
      <w:szCs w:val="16"/>
    </w:rPr>
  </w:style>
  <w:style w:type="paragraph" w:styleId="a8">
    <w:name w:val="Balloon Text"/>
    <w:basedOn w:val="a"/>
    <w:link w:val="a9"/>
    <w:rsid w:val="00015564"/>
    <w:rPr>
      <w:rFonts w:ascii="Tahoma" w:hAnsi="Tahoma" w:cs="Tahoma"/>
      <w:sz w:val="16"/>
      <w:szCs w:val="16"/>
    </w:rPr>
  </w:style>
  <w:style w:type="character" w:customStyle="1" w:styleId="a9">
    <w:name w:val="Текст выноски Знак"/>
    <w:link w:val="a8"/>
    <w:rsid w:val="00015564"/>
    <w:rPr>
      <w:rFonts w:ascii="Tahoma" w:hAnsi="Tahoma" w:cs="Tahoma"/>
      <w:bCs/>
      <w:color w:val="000000"/>
      <w:kern w:val="16"/>
      <w:sz w:val="16"/>
      <w:szCs w:val="16"/>
      <w:lang w:eastAsia="ru-RU"/>
    </w:rPr>
  </w:style>
  <w:style w:type="character" w:customStyle="1" w:styleId="10">
    <w:name w:val="Заголовок 1 Знак"/>
    <w:link w:val="1"/>
    <w:rsid w:val="00306052"/>
    <w:rPr>
      <w:rFonts w:ascii="Arial" w:hAnsi="Arial" w:cs="Arial"/>
      <w:b/>
      <w:bCs/>
      <w:color w:val="000000"/>
      <w:kern w:val="32"/>
      <w:sz w:val="32"/>
      <w:szCs w:val="32"/>
      <w:lang w:val="uk-UA"/>
    </w:rPr>
  </w:style>
  <w:style w:type="character" w:customStyle="1" w:styleId="20">
    <w:name w:val="Заголовок 2 Знак"/>
    <w:link w:val="2"/>
    <w:rsid w:val="00306052"/>
    <w:rPr>
      <w:rFonts w:ascii="Arial" w:hAnsi="Arial" w:cs="Arial"/>
      <w:b/>
      <w:bCs/>
      <w:i/>
      <w:iCs/>
      <w:color w:val="000000"/>
      <w:kern w:val="16"/>
      <w:sz w:val="28"/>
      <w:szCs w:val="28"/>
      <w:lang w:val="uk-UA"/>
    </w:rPr>
  </w:style>
  <w:style w:type="character" w:customStyle="1" w:styleId="80">
    <w:name w:val="Заголовок 8 Знак"/>
    <w:link w:val="8"/>
    <w:rsid w:val="00306052"/>
    <w:rPr>
      <w:i/>
      <w:iCs/>
      <w:sz w:val="24"/>
      <w:szCs w:val="24"/>
      <w:lang w:val="uk-UA"/>
    </w:rPr>
  </w:style>
  <w:style w:type="character" w:customStyle="1" w:styleId="a4">
    <w:name w:val="Основной текст Знак"/>
    <w:link w:val="a3"/>
    <w:rsid w:val="00306052"/>
    <w:rPr>
      <w:sz w:val="24"/>
      <w:lang w:val="uk-UA" w:eastAsia="uk-UA"/>
    </w:rPr>
  </w:style>
  <w:style w:type="character" w:customStyle="1" w:styleId="22">
    <w:name w:val="Основной текст 2 Знак"/>
    <w:link w:val="21"/>
    <w:rsid w:val="00306052"/>
    <w:rPr>
      <w:bCs/>
      <w:color w:val="000000"/>
      <w:kern w:val="16"/>
      <w:sz w:val="28"/>
      <w:szCs w:val="28"/>
      <w:lang w:val="uk-UA"/>
    </w:rPr>
  </w:style>
  <w:style w:type="table" w:styleId="aa">
    <w:name w:val="Table Grid"/>
    <w:basedOn w:val="a1"/>
    <w:rsid w:val="00FB2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ps2">
    <w:name w:val="rvps2"/>
    <w:basedOn w:val="a"/>
    <w:rsid w:val="00D24E21"/>
    <w:pPr>
      <w:spacing w:before="100" w:beforeAutospacing="1" w:after="100" w:afterAutospacing="1"/>
    </w:pPr>
    <w:rPr>
      <w:bCs w:val="0"/>
      <w:color w:val="auto"/>
      <w:kern w:val="0"/>
      <w:sz w:val="24"/>
      <w:szCs w:val="24"/>
      <w:lang w:val="ru-RU"/>
    </w:rPr>
  </w:style>
  <w:style w:type="character" w:customStyle="1" w:styleId="rvts0">
    <w:name w:val="rvts0"/>
    <w:basedOn w:val="a0"/>
    <w:rsid w:val="004252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41375">
      <w:bodyDiv w:val="1"/>
      <w:marLeft w:val="0"/>
      <w:marRight w:val="0"/>
      <w:marTop w:val="0"/>
      <w:marBottom w:val="0"/>
      <w:divBdr>
        <w:top w:val="none" w:sz="0" w:space="0" w:color="auto"/>
        <w:left w:val="none" w:sz="0" w:space="0" w:color="auto"/>
        <w:bottom w:val="none" w:sz="0" w:space="0" w:color="auto"/>
        <w:right w:val="none" w:sz="0" w:space="0" w:color="auto"/>
      </w:divBdr>
    </w:div>
    <w:div w:id="591858813">
      <w:bodyDiv w:val="1"/>
      <w:marLeft w:val="0"/>
      <w:marRight w:val="0"/>
      <w:marTop w:val="0"/>
      <w:marBottom w:val="0"/>
      <w:divBdr>
        <w:top w:val="none" w:sz="0" w:space="0" w:color="auto"/>
        <w:left w:val="none" w:sz="0" w:space="0" w:color="auto"/>
        <w:bottom w:val="none" w:sz="0" w:space="0" w:color="auto"/>
        <w:right w:val="none" w:sz="0" w:space="0" w:color="auto"/>
      </w:divBdr>
    </w:div>
    <w:div w:id="1249457916">
      <w:bodyDiv w:val="1"/>
      <w:marLeft w:val="0"/>
      <w:marRight w:val="0"/>
      <w:marTop w:val="0"/>
      <w:marBottom w:val="0"/>
      <w:divBdr>
        <w:top w:val="none" w:sz="0" w:space="0" w:color="auto"/>
        <w:left w:val="none" w:sz="0" w:space="0" w:color="auto"/>
        <w:bottom w:val="none" w:sz="0" w:space="0" w:color="auto"/>
        <w:right w:val="none" w:sz="0" w:space="0" w:color="auto"/>
      </w:divBdr>
    </w:div>
    <w:div w:id="1700355615">
      <w:bodyDiv w:val="1"/>
      <w:marLeft w:val="0"/>
      <w:marRight w:val="0"/>
      <w:marTop w:val="0"/>
      <w:marBottom w:val="0"/>
      <w:divBdr>
        <w:top w:val="none" w:sz="0" w:space="0" w:color="auto"/>
        <w:left w:val="none" w:sz="0" w:space="0" w:color="auto"/>
        <w:bottom w:val="none" w:sz="0" w:space="0" w:color="auto"/>
        <w:right w:val="none" w:sz="0" w:space="0" w:color="auto"/>
      </w:divBdr>
    </w:div>
    <w:div w:id="206297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2</Pages>
  <Words>2693</Words>
  <Characters>1536</Characters>
  <Application>Microsoft Office Word</Application>
  <DocSecurity>0</DocSecurity>
  <Lines>12</Lines>
  <Paragraphs>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Проект</vt:lpstr>
      <vt:lpstr>Проект</vt:lpstr>
    </vt:vector>
  </TitlesOfParts>
  <Company>Контора</Company>
  <LinksUpToDate>false</LinksUpToDate>
  <CharactersWithSpaces>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Customer</dc:creator>
  <cp:lastModifiedBy>Олександр Новак</cp:lastModifiedBy>
  <cp:revision>8</cp:revision>
  <cp:lastPrinted>2022-03-28T10:24:00Z</cp:lastPrinted>
  <dcterms:created xsi:type="dcterms:W3CDTF">2022-02-21T16:04:00Z</dcterms:created>
  <dcterms:modified xsi:type="dcterms:W3CDTF">2022-04-27T12:54:00Z</dcterms:modified>
</cp:coreProperties>
</file>